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24" w:rsidRDefault="00D56024" w:rsidP="005A5318">
      <w:pPr>
        <w:spacing w:after="0" w:line="240" w:lineRule="auto"/>
        <w:jc w:val="center"/>
      </w:pPr>
      <w:r>
        <w:t>HARWOOD SCHOOL</w:t>
      </w:r>
    </w:p>
    <w:p w:rsidR="00D56024" w:rsidRDefault="00D56024" w:rsidP="005A5318">
      <w:pPr>
        <w:spacing w:after="0" w:line="240" w:lineRule="auto"/>
        <w:jc w:val="center"/>
      </w:pPr>
      <w:r>
        <w:t>IDIOMA ESPAÑOL</w:t>
      </w:r>
    </w:p>
    <w:p w:rsidR="005A5318" w:rsidRDefault="005A5318" w:rsidP="005A5318">
      <w:pPr>
        <w:spacing w:after="0" w:line="240" w:lineRule="auto"/>
        <w:jc w:val="center"/>
      </w:pPr>
      <w:r>
        <w:t>PERFIL DE TRAMO</w:t>
      </w:r>
    </w:p>
    <w:p w:rsidR="005A5318" w:rsidRDefault="005A5318" w:rsidP="005A5318">
      <w:pPr>
        <w:spacing w:after="0" w:line="240" w:lineRule="auto"/>
        <w:jc w:val="center"/>
      </w:pPr>
      <w:r>
        <w:t>(Marzo-Julio)</w:t>
      </w:r>
    </w:p>
    <w:p w:rsidR="005A5318" w:rsidRDefault="005A5318" w:rsidP="005A5318">
      <w:pPr>
        <w:spacing w:after="0" w:line="240" w:lineRule="auto"/>
        <w:jc w:val="center"/>
      </w:pPr>
      <w:r>
        <w:t>2020</w:t>
      </w:r>
    </w:p>
    <w:p w:rsidR="005A5318" w:rsidRDefault="005A5318" w:rsidP="005A5318">
      <w:pPr>
        <w:spacing w:after="0" w:line="240" w:lineRule="auto"/>
        <w:jc w:val="center"/>
      </w:pPr>
      <w:r>
        <w:t>Tercer año C.B</w:t>
      </w:r>
    </w:p>
    <w:p w:rsidR="005A5318" w:rsidRDefault="005A5318" w:rsidP="005A5318"/>
    <w:p w:rsidR="005A5318" w:rsidRDefault="005A5318" w:rsidP="005A5318">
      <w:r>
        <w:t>El perfil de egreso de la asignatura (y de tramo en este caso) se ha construido a partir de los tres objetivos de la enseñanza del idioma español brindados en el programa oficial:</w:t>
      </w:r>
    </w:p>
    <w:p w:rsidR="005A5318" w:rsidRDefault="005A5318" w:rsidP="005A5318">
      <w:r>
        <w:t>1) Lograr que el alumno se exprese oralmente y por escrito con corrección, eficacia y propiedad.</w:t>
      </w:r>
    </w:p>
    <w:p w:rsidR="005A5318" w:rsidRDefault="005A5318" w:rsidP="005A5318">
      <w:r>
        <w:t>2) Lograr que desarrolle y eduque su capacidad para interpretar los contenidos lingüísticos.</w:t>
      </w:r>
    </w:p>
    <w:p w:rsidR="005A5318" w:rsidRDefault="005A5318" w:rsidP="005A5318">
      <w:r>
        <w:t>3) Procurar que adquiera un conocimiento reflexivo de la estructura de su lengua materna.</w:t>
      </w:r>
    </w:p>
    <w:p w:rsidR="005A5318" w:rsidRPr="00D06132" w:rsidRDefault="005A5318" w:rsidP="005A5318"/>
    <w:tbl>
      <w:tblPr>
        <w:tblStyle w:val="Tablaconcuadrcula"/>
        <w:tblW w:w="5006" w:type="pct"/>
        <w:tblInd w:w="-5" w:type="dxa"/>
        <w:tblLook w:val="04A0"/>
      </w:tblPr>
      <w:tblGrid>
        <w:gridCol w:w="2910"/>
        <w:gridCol w:w="2911"/>
        <w:gridCol w:w="2909"/>
      </w:tblGrid>
      <w:tr w:rsidR="005A5318" w:rsidTr="00E534AF">
        <w:tc>
          <w:tcPr>
            <w:tcW w:w="1667" w:type="pct"/>
          </w:tcPr>
          <w:p w:rsidR="005A5318" w:rsidRPr="00637D26" w:rsidRDefault="005A5318" w:rsidP="00E534AF">
            <w:pPr>
              <w:rPr>
                <w:b/>
                <w:bCs/>
              </w:rPr>
            </w:pPr>
            <w:r w:rsidRPr="00637D26">
              <w:rPr>
                <w:b/>
                <w:bCs/>
              </w:rPr>
              <w:t>Expresión oral y escrita</w:t>
            </w:r>
          </w:p>
        </w:tc>
        <w:tc>
          <w:tcPr>
            <w:tcW w:w="1667" w:type="pct"/>
          </w:tcPr>
          <w:p w:rsidR="005A5318" w:rsidRPr="00637D26" w:rsidRDefault="005A5318" w:rsidP="00E534AF">
            <w:pPr>
              <w:rPr>
                <w:b/>
                <w:bCs/>
              </w:rPr>
            </w:pPr>
            <w:r w:rsidRPr="00637D26">
              <w:rPr>
                <w:b/>
                <w:bCs/>
              </w:rPr>
              <w:t xml:space="preserve">Comprensión </w:t>
            </w:r>
          </w:p>
        </w:tc>
        <w:tc>
          <w:tcPr>
            <w:tcW w:w="1666" w:type="pct"/>
          </w:tcPr>
          <w:p w:rsidR="005A5318" w:rsidRPr="00637D26" w:rsidRDefault="005A5318" w:rsidP="00E534AF">
            <w:pPr>
              <w:rPr>
                <w:b/>
                <w:bCs/>
              </w:rPr>
            </w:pPr>
            <w:r w:rsidRPr="00637D26">
              <w:rPr>
                <w:b/>
                <w:bCs/>
              </w:rPr>
              <w:t>Contenidos: el estudiante maneja los siguientes conceptos</w:t>
            </w:r>
          </w:p>
        </w:tc>
      </w:tr>
      <w:tr w:rsidR="005A5318" w:rsidTr="00E534AF">
        <w:tc>
          <w:tcPr>
            <w:tcW w:w="1667" w:type="pct"/>
          </w:tcPr>
          <w:p w:rsidR="005A5318" w:rsidRDefault="005A5318" w:rsidP="00E534AF">
            <w:r>
              <w:t>-El estudiante es capaz de adecuar su discurso al contexto.</w:t>
            </w:r>
          </w:p>
        </w:tc>
        <w:tc>
          <w:tcPr>
            <w:tcW w:w="1667" w:type="pct"/>
          </w:tcPr>
          <w:p w:rsidR="005A5318" w:rsidRDefault="005A5318" w:rsidP="00E534AF">
            <w:r>
              <w:t>-Comprensión de lo adecuado e inadecuado en la expresión y sus causas.</w:t>
            </w:r>
          </w:p>
        </w:tc>
        <w:tc>
          <w:tcPr>
            <w:tcW w:w="1666" w:type="pct"/>
          </w:tcPr>
          <w:p w:rsidR="005A5318" w:rsidRDefault="005A5318" w:rsidP="00E534AF">
            <w:r>
              <w:t xml:space="preserve">Trabajado transversalmente </w:t>
            </w:r>
          </w:p>
          <w:p w:rsidR="005A5318" w:rsidRDefault="005A5318" w:rsidP="00E534AF"/>
        </w:tc>
      </w:tr>
      <w:tr w:rsidR="005A5318" w:rsidTr="00E534AF">
        <w:tc>
          <w:tcPr>
            <w:tcW w:w="1667" w:type="pct"/>
          </w:tcPr>
          <w:p w:rsidR="005A5318" w:rsidRDefault="005A5318" w:rsidP="005A5318">
            <w:r>
              <w:t>-Maneja con fluidez la construcción de enunciados complejos.</w:t>
            </w:r>
          </w:p>
        </w:tc>
        <w:tc>
          <w:tcPr>
            <w:tcW w:w="1667" w:type="pct"/>
          </w:tcPr>
          <w:p w:rsidR="005A5318" w:rsidRDefault="005A5318" w:rsidP="00E534AF">
            <w:r>
              <w:t>-Comienza a reflexionar sobre la función y posibilidades de los enunciados complejos.</w:t>
            </w:r>
          </w:p>
        </w:tc>
        <w:tc>
          <w:tcPr>
            <w:tcW w:w="1666" w:type="pct"/>
          </w:tcPr>
          <w:p w:rsidR="005A5318" w:rsidRDefault="005A5318" w:rsidP="00E534AF">
            <w:r>
              <w:t>-Relación entre oraciones: la coordinación, la yuxtaposición y la subordinación.</w:t>
            </w:r>
          </w:p>
        </w:tc>
      </w:tr>
      <w:tr w:rsidR="005A5318" w:rsidTr="00E534AF">
        <w:tc>
          <w:tcPr>
            <w:tcW w:w="1667" w:type="pct"/>
          </w:tcPr>
          <w:p w:rsidR="005A5318" w:rsidRDefault="005A5318" w:rsidP="00E534AF">
            <w:r>
              <w:t>-Genera textos narrativos estructurados adecuadamente.</w:t>
            </w:r>
          </w:p>
          <w:p w:rsidR="005A5318" w:rsidRDefault="005A5318" w:rsidP="00E534AF">
            <w:r>
              <w:t>-Escribe relatos con distintos narradores.</w:t>
            </w:r>
          </w:p>
          <w:p w:rsidR="005A5318" w:rsidRDefault="005A5318" w:rsidP="00E534AF">
            <w:r>
              <w:t>-Brinda voz a los personajes siguiendo los mecanismos adecuados.</w:t>
            </w:r>
          </w:p>
        </w:tc>
        <w:tc>
          <w:tcPr>
            <w:tcW w:w="1667" w:type="pct"/>
          </w:tcPr>
          <w:p w:rsidR="005A5318" w:rsidRDefault="005A5318" w:rsidP="00E534AF">
            <w:r>
              <w:t>-Reconoce particularidades narrativas (narradores, funciones de personajes y de secuencias descriptivas y dialógicas).</w:t>
            </w:r>
          </w:p>
          <w:p w:rsidR="005A5318" w:rsidRDefault="005A5318" w:rsidP="00E534AF">
            <w:r>
              <w:t>-Reconoce cómo las secuencias y su organización afectan al ritmo del relato.</w:t>
            </w:r>
          </w:p>
          <w:p w:rsidR="005A5318" w:rsidRDefault="005A5318" w:rsidP="00E534AF">
            <w:r>
              <w:t xml:space="preserve">-Comprende lo literal, lo figurado y es capaz de inferir contenido no explicitado en el texto. </w:t>
            </w:r>
          </w:p>
        </w:tc>
        <w:tc>
          <w:tcPr>
            <w:tcW w:w="1666" w:type="pct"/>
          </w:tcPr>
          <w:p w:rsidR="005A5318" w:rsidRDefault="005A5318" w:rsidP="00E534AF">
            <w:r>
              <w:t xml:space="preserve">-Texto narrativo, características. </w:t>
            </w:r>
          </w:p>
          <w:p w:rsidR="005A5318" w:rsidRDefault="005A5318" w:rsidP="00E534AF">
            <w:r>
              <w:t xml:space="preserve">-Texto descriptivo, mecanismos de descripción (el adjetivo, la metáfora, la comparación, la enumeración y la </w:t>
            </w:r>
            <w:r w:rsidR="00070B43">
              <w:t>sinestesia</w:t>
            </w:r>
            <w:r>
              <w:t>).</w:t>
            </w:r>
          </w:p>
          <w:p w:rsidR="005A5318" w:rsidRDefault="005A5318" w:rsidP="00E534AF">
            <w:r>
              <w:t>-La oración subordinada adjetiva.</w:t>
            </w:r>
          </w:p>
          <w:p w:rsidR="005A5318" w:rsidRDefault="005A5318" w:rsidP="00E534AF"/>
        </w:tc>
      </w:tr>
      <w:tr w:rsidR="005A5318" w:rsidTr="00E534AF">
        <w:tc>
          <w:tcPr>
            <w:tcW w:w="1667" w:type="pct"/>
          </w:tcPr>
          <w:p w:rsidR="005A5318" w:rsidRDefault="005A5318" w:rsidP="00E534AF">
            <w:r>
              <w:t>-Escribe textos líricos, procurando el cuidado de su forma y el contenido a expresar.</w:t>
            </w:r>
          </w:p>
        </w:tc>
        <w:tc>
          <w:tcPr>
            <w:tcW w:w="1667" w:type="pct"/>
          </w:tcPr>
          <w:p w:rsidR="005A5318" w:rsidRDefault="005A5318" w:rsidP="00E534AF">
            <w:r>
              <w:t>-En la lectura reconoce rasgos propios del género.</w:t>
            </w:r>
          </w:p>
        </w:tc>
        <w:tc>
          <w:tcPr>
            <w:tcW w:w="1666" w:type="pct"/>
          </w:tcPr>
          <w:p w:rsidR="005A5318" w:rsidRDefault="005A5318" w:rsidP="00E534AF">
            <w:r>
              <w:t>-La poesía y el poema</w:t>
            </w:r>
          </w:p>
          <w:p w:rsidR="005A5318" w:rsidRDefault="005A5318" w:rsidP="00E534AF">
            <w:r>
              <w:t xml:space="preserve">-La rima </w:t>
            </w:r>
          </w:p>
          <w:p w:rsidR="005A5318" w:rsidRDefault="005A5318" w:rsidP="00E534AF">
            <w:r>
              <w:t>-Métrica</w:t>
            </w:r>
          </w:p>
          <w:p w:rsidR="005A5318" w:rsidRDefault="005A5318" w:rsidP="00E534AF"/>
        </w:tc>
      </w:tr>
    </w:tbl>
    <w:p w:rsidR="005A5318" w:rsidRDefault="005A5318" w:rsidP="005A5318"/>
    <w:p w:rsidR="0085571A" w:rsidRDefault="0085571A"/>
    <w:sectPr w:rsidR="0085571A" w:rsidSect="00A74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7BE"/>
    <w:multiLevelType w:val="hybridMultilevel"/>
    <w:tmpl w:val="1C261D04"/>
    <w:lvl w:ilvl="0" w:tplc="F4D8B6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318"/>
    <w:rsid w:val="00070B43"/>
    <w:rsid w:val="005A5318"/>
    <w:rsid w:val="0085571A"/>
    <w:rsid w:val="00A74EA2"/>
    <w:rsid w:val="00D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5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Gutierrez</dc:creator>
  <cp:lastModifiedBy>Familia</cp:lastModifiedBy>
  <cp:revision>2</cp:revision>
  <dcterms:created xsi:type="dcterms:W3CDTF">2020-07-16T23:41:00Z</dcterms:created>
  <dcterms:modified xsi:type="dcterms:W3CDTF">2020-07-16T23:41:00Z</dcterms:modified>
</cp:coreProperties>
</file>